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4932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15"/>
        <w:gridCol w:w="6945"/>
      </w:tblGrid>
      <w:tr w:rsidR="00E13896" w14:paraId="1CDB0B17" w14:textId="77777777">
        <w:trPr>
          <w:trHeight w:val="388"/>
        </w:trPr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DC1B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346B497E" wp14:editId="14317CCB">
                  <wp:extent cx="1411706" cy="67365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48" cy="695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C73C" w14:textId="77777777" w:rsidR="00F617AE" w:rsidRDefault="00D05D8E" w:rsidP="00C61761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RELATIONSHIPS GROW. </w:t>
            </w:r>
          </w:p>
          <w:p w14:paraId="20CA830D" w14:textId="77777777" w:rsidR="00F617AE" w:rsidRDefault="00D05D8E" w:rsidP="00C61761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LEADERS EMERGE. </w:t>
            </w:r>
          </w:p>
          <w:p w14:paraId="36E6D8F9" w14:textId="25AE0A36" w:rsidR="00E13896" w:rsidRDefault="00D05D8E" w:rsidP="00C61761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COMMUNITIES CHANGE. </w:t>
            </w:r>
          </w:p>
          <w:p w14:paraId="511E9230" w14:textId="77777777" w:rsidR="00E13896" w:rsidRDefault="00E13896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A45280E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1E6B7D" w14:textId="77777777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WHO WE ARE </w:t>
      </w:r>
    </w:p>
    <w:p w14:paraId="2C0E826A" w14:textId="0B21F21E" w:rsidR="00E13896" w:rsidRDefault="00D05D8E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 Transformation Rio Texas (PT) is a triple bottom line organization focused on transforming communities by engaging </w:t>
      </w:r>
      <w:r w:rsidR="00F617AE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hildren, </w:t>
      </w:r>
      <w:r w:rsidR="00F617AE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ollege-age </w:t>
      </w:r>
      <w:r w:rsidR="00904E2D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, and </w:t>
      </w:r>
      <w:r w:rsidR="00F617AE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hurches in purposeful relationships. PT envisions a world that is rooted in love, pursues the equity of all people, and amplifies God’s call on every life. </w:t>
      </w:r>
    </w:p>
    <w:p w14:paraId="43ADD47B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5EB72C" w14:textId="51EA4FD7" w:rsidR="00E13896" w:rsidRPr="009602E4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Our team</w:t>
      </w:r>
    </w:p>
    <w:p w14:paraId="75A5F7C3" w14:textId="1EFE0541" w:rsidR="00E13896" w:rsidRDefault="00FD791B" w:rsidP="00C61761">
      <w:pPr>
        <w:numPr>
          <w:ilvl w:val="0"/>
          <w:numId w:val="4"/>
        </w:num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D05D8E">
        <w:rPr>
          <w:rFonts w:ascii="Calibri" w:eastAsia="Calibri" w:hAnsi="Calibri" w:cs="Calibri"/>
          <w:sz w:val="24"/>
          <w:szCs w:val="24"/>
        </w:rPr>
        <w:t>-full-time permanent staff</w:t>
      </w:r>
    </w:p>
    <w:p w14:paraId="7B1ED970" w14:textId="24EE9B9B" w:rsidR="00E13896" w:rsidRDefault="00F63963" w:rsidP="00C61761">
      <w:pPr>
        <w:numPr>
          <w:ilvl w:val="0"/>
          <w:numId w:val="4"/>
        </w:num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D05D8E">
        <w:rPr>
          <w:rFonts w:ascii="Calibri" w:eastAsia="Calibri" w:hAnsi="Calibri" w:cs="Calibri"/>
          <w:sz w:val="24"/>
          <w:szCs w:val="24"/>
        </w:rPr>
        <w:t>-</w:t>
      </w:r>
      <w:r w:rsidR="00FD791B">
        <w:rPr>
          <w:rFonts w:ascii="Calibri" w:eastAsia="Calibri" w:hAnsi="Calibri" w:cs="Calibri"/>
          <w:sz w:val="24"/>
          <w:szCs w:val="24"/>
        </w:rPr>
        <w:t xml:space="preserve">summer </w:t>
      </w:r>
      <w:r w:rsidR="00D05D8E">
        <w:rPr>
          <w:rFonts w:ascii="Calibri" w:eastAsia="Calibri" w:hAnsi="Calibri" w:cs="Calibri"/>
          <w:sz w:val="24"/>
          <w:szCs w:val="24"/>
        </w:rPr>
        <w:t xml:space="preserve">site churches </w:t>
      </w:r>
    </w:p>
    <w:p w14:paraId="5097F2A1" w14:textId="2FEF8893" w:rsidR="00DC5397" w:rsidRDefault="00DC5397" w:rsidP="00C61761">
      <w:pPr>
        <w:numPr>
          <w:ilvl w:val="0"/>
          <w:numId w:val="4"/>
        </w:num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Year Weekly Virtual Reading Buddies</w:t>
      </w:r>
    </w:p>
    <w:p w14:paraId="6988A994" w14:textId="5A1F97AC" w:rsidR="00E13896" w:rsidRDefault="00C61761" w:rsidP="00C61761">
      <w:pPr>
        <w:numPr>
          <w:ilvl w:val="0"/>
          <w:numId w:val="4"/>
        </w:num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</w:t>
      </w:r>
      <w:r w:rsidR="002D0331">
        <w:rPr>
          <w:rFonts w:ascii="Calibri" w:eastAsia="Calibri" w:hAnsi="Calibri" w:cs="Calibri"/>
          <w:sz w:val="24"/>
          <w:szCs w:val="24"/>
        </w:rPr>
        <w:t>+</w:t>
      </w:r>
      <w:r w:rsidR="00D05D8E">
        <w:rPr>
          <w:rFonts w:ascii="Calibri" w:eastAsia="Calibri" w:hAnsi="Calibri" w:cs="Calibri"/>
          <w:sz w:val="24"/>
          <w:szCs w:val="24"/>
        </w:rPr>
        <w:t xml:space="preserve"> summer and after-school college </w:t>
      </w:r>
      <w:r w:rsidR="009602E4">
        <w:rPr>
          <w:rFonts w:ascii="Calibri" w:eastAsia="Calibri" w:hAnsi="Calibri" w:cs="Calibri"/>
          <w:sz w:val="24"/>
          <w:szCs w:val="24"/>
        </w:rPr>
        <w:t>staff</w:t>
      </w:r>
    </w:p>
    <w:p w14:paraId="3ADE7167" w14:textId="7A7DBA6F" w:rsidR="00E13896" w:rsidRDefault="009602E4" w:rsidP="00C61761">
      <w:pPr>
        <w:numPr>
          <w:ilvl w:val="0"/>
          <w:numId w:val="4"/>
        </w:num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D05D8E">
        <w:rPr>
          <w:rFonts w:ascii="Calibri" w:eastAsia="Calibri" w:hAnsi="Calibri" w:cs="Calibri"/>
          <w:sz w:val="24"/>
          <w:szCs w:val="24"/>
        </w:rPr>
        <w:t xml:space="preserve">00+ summer volunteers </w:t>
      </w:r>
    </w:p>
    <w:p w14:paraId="02B13FB5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E5BA93" w14:textId="16FCEA14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Our approach to community transformation</w:t>
      </w:r>
      <w:r w:rsidR="00CE5A66">
        <w:rPr>
          <w:rFonts w:ascii="Calibri" w:eastAsia="Calibri" w:hAnsi="Calibri" w:cs="Calibri"/>
          <w:b/>
          <w:sz w:val="24"/>
          <w:szCs w:val="24"/>
        </w:rPr>
        <w:t>: The 3 Cs</w:t>
      </w:r>
    </w:p>
    <w:p w14:paraId="180AF398" w14:textId="77777777" w:rsidR="00DB5480" w:rsidRDefault="00DB5480" w:rsidP="00DB5480"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E5A66">
        <w:rPr>
          <w:rFonts w:ascii="Calibri" w:eastAsia="Calibri" w:hAnsi="Calibri" w:cs="Calibri"/>
          <w:b/>
          <w:color w:val="00AA4D"/>
          <w:sz w:val="24"/>
          <w:szCs w:val="24"/>
        </w:rPr>
        <w:t>Children</w:t>
      </w:r>
      <w:r w:rsidRPr="00DB5480"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C4542"/>
          <w:sz w:val="24"/>
          <w:szCs w:val="24"/>
        </w:rPr>
        <w:t xml:space="preserve">from overburdened neighborhoods improve their literacy, social-emotional, and spiritual development through participating in out-of-school time programs. </w:t>
      </w:r>
    </w:p>
    <w:p w14:paraId="5C337F9B" w14:textId="55229ADF" w:rsidR="00E13896" w:rsidRDefault="00D05D8E" w:rsidP="00C61761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3C4542"/>
          <w:sz w:val="24"/>
          <w:szCs w:val="24"/>
        </w:rPr>
      </w:pPr>
      <w:r w:rsidRPr="00CE5A66">
        <w:rPr>
          <w:rFonts w:ascii="Calibri" w:eastAsia="Calibri" w:hAnsi="Calibri" w:cs="Calibri"/>
          <w:b/>
          <w:color w:val="00B050"/>
          <w:sz w:val="24"/>
          <w:szCs w:val="24"/>
        </w:rPr>
        <w:t>College</w:t>
      </w:r>
      <w:r>
        <w:rPr>
          <w:rFonts w:ascii="Calibri" w:eastAsia="Calibri" w:hAnsi="Calibri" w:cs="Calibri"/>
          <w:b/>
          <w:color w:val="3C4542"/>
          <w:sz w:val="24"/>
          <w:szCs w:val="24"/>
        </w:rPr>
        <w:t xml:space="preserve"> </w:t>
      </w:r>
      <w:r w:rsidRPr="00CE5A66">
        <w:rPr>
          <w:rFonts w:ascii="Calibri" w:eastAsia="Calibri" w:hAnsi="Calibri" w:cs="Calibri"/>
          <w:bCs/>
          <w:color w:val="3C4542"/>
          <w:sz w:val="24"/>
          <w:szCs w:val="24"/>
        </w:rPr>
        <w:t>students</w:t>
      </w:r>
      <w:r>
        <w:rPr>
          <w:rFonts w:ascii="Calibri" w:eastAsia="Calibri" w:hAnsi="Calibri" w:cs="Calibri"/>
          <w:color w:val="3C4542"/>
          <w:sz w:val="24"/>
          <w:szCs w:val="24"/>
        </w:rPr>
        <w:t xml:space="preserve"> invest in the lives of underserved children while</w:t>
      </w:r>
      <w:r w:rsidR="00C61761">
        <w:rPr>
          <w:rFonts w:ascii="Calibri" w:eastAsia="Calibri" w:hAnsi="Calibri" w:cs="Calibri"/>
          <w:color w:val="3C4542"/>
          <w:sz w:val="24"/>
          <w:szCs w:val="24"/>
        </w:rPr>
        <w:t xml:space="preserve"> bein</w:t>
      </w:r>
      <w:r w:rsidR="007D65F8">
        <w:rPr>
          <w:rFonts w:ascii="Calibri" w:eastAsia="Calibri" w:hAnsi="Calibri" w:cs="Calibri"/>
          <w:color w:val="3C4542"/>
          <w:sz w:val="24"/>
          <w:szCs w:val="24"/>
        </w:rPr>
        <w:t>g</w:t>
      </w:r>
      <w:r w:rsidR="00C61761">
        <w:rPr>
          <w:rFonts w:ascii="Calibri" w:eastAsia="Calibri" w:hAnsi="Calibri" w:cs="Calibri"/>
          <w:color w:val="3C4542"/>
          <w:sz w:val="24"/>
          <w:szCs w:val="24"/>
        </w:rPr>
        <w:t xml:space="preserve"> equitably compensated</w:t>
      </w:r>
      <w:r w:rsidR="003D612A">
        <w:rPr>
          <w:rFonts w:ascii="Calibri" w:eastAsia="Calibri" w:hAnsi="Calibri" w:cs="Calibri"/>
          <w:color w:val="3C4542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3C4542"/>
          <w:sz w:val="24"/>
          <w:szCs w:val="24"/>
        </w:rPr>
        <w:t xml:space="preserve"> living in community, exploring their calling, and developing as servant leaders.</w:t>
      </w:r>
    </w:p>
    <w:p w14:paraId="7E6586CE" w14:textId="3BDB7F0B" w:rsidR="00E13896" w:rsidRDefault="00D05D8E" w:rsidP="00C61761">
      <w:pPr>
        <w:numPr>
          <w:ilvl w:val="0"/>
          <w:numId w:val="6"/>
        </w:numPr>
        <w:shd w:val="clear" w:color="auto" w:fill="FFFFFF"/>
        <w:spacing w:after="280" w:line="240" w:lineRule="auto"/>
        <w:rPr>
          <w:rFonts w:ascii="Calibri" w:eastAsia="Calibri" w:hAnsi="Calibri" w:cs="Calibri"/>
          <w:sz w:val="24"/>
          <w:szCs w:val="24"/>
        </w:rPr>
      </w:pPr>
      <w:r w:rsidRPr="00CE5A66">
        <w:rPr>
          <w:rFonts w:ascii="Calibri" w:eastAsia="Calibri" w:hAnsi="Calibri" w:cs="Calibri"/>
          <w:b/>
          <w:color w:val="00B050"/>
          <w:sz w:val="24"/>
          <w:szCs w:val="24"/>
        </w:rPr>
        <w:t>Churches</w:t>
      </w:r>
      <w:r>
        <w:rPr>
          <w:rFonts w:ascii="Calibri" w:eastAsia="Calibri" w:hAnsi="Calibri" w:cs="Calibri"/>
          <w:color w:val="3C4542"/>
          <w:sz w:val="24"/>
          <w:szCs w:val="24"/>
        </w:rPr>
        <w:t xml:space="preserve"> in underserved communities host </w:t>
      </w:r>
      <w:r w:rsidR="00CE5A66">
        <w:rPr>
          <w:rFonts w:ascii="Calibri" w:eastAsia="Calibri" w:hAnsi="Calibri" w:cs="Calibri"/>
          <w:color w:val="3C4542"/>
          <w:sz w:val="24"/>
          <w:szCs w:val="24"/>
        </w:rPr>
        <w:t>PT’s</w:t>
      </w:r>
      <w:r>
        <w:rPr>
          <w:rFonts w:ascii="Calibri" w:eastAsia="Calibri" w:hAnsi="Calibri" w:cs="Calibri"/>
          <w:color w:val="3C4542"/>
          <w:sz w:val="24"/>
          <w:szCs w:val="24"/>
        </w:rPr>
        <w:t xml:space="preserve"> out-of-school time programs, reconnecting and building relationships with their neighbors.</w:t>
      </w:r>
    </w:p>
    <w:p w14:paraId="17F199B4" w14:textId="77777777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Our programs </w:t>
      </w:r>
    </w:p>
    <w:p w14:paraId="2AA25473" w14:textId="422C8D15" w:rsidR="00E13896" w:rsidRDefault="00D05D8E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PT's community-oriented summer day camp programming for children and youth is led by young adult </w:t>
      </w:r>
      <w:r w:rsidR="001C6714">
        <w:rPr>
          <w:rFonts w:ascii="Calibri" w:eastAsia="Calibri" w:hAnsi="Calibri" w:cs="Calibri"/>
          <w:sz w:val="24"/>
          <w:szCs w:val="24"/>
        </w:rPr>
        <w:t>collegiates</w:t>
      </w:r>
      <w:r>
        <w:rPr>
          <w:rFonts w:ascii="Calibri" w:eastAsia="Calibri" w:hAnsi="Calibri" w:cs="Calibri"/>
          <w:sz w:val="24"/>
          <w:szCs w:val="24"/>
        </w:rPr>
        <w:t xml:space="preserve"> seeking leadership development and </w:t>
      </w:r>
      <w:r w:rsidR="001C6714"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z w:val="24"/>
          <w:szCs w:val="24"/>
        </w:rPr>
        <w:t xml:space="preserve"> experience. Our programs are designed to target systemic challenges in the children and families served by forming deep relationships that build trust in a restorative process. It is through these relationships that a lasting impact is made, and lives are transformed. </w:t>
      </w:r>
    </w:p>
    <w:p w14:paraId="308E9340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B3BF10" w14:textId="77777777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ISSUE: Children living in poverty need individualized intervention to improve their chance for academic success</w:t>
      </w:r>
    </w:p>
    <w:p w14:paraId="3CAEC778" w14:textId="6EA5A6BB" w:rsidR="00DC5397" w:rsidRDefault="00DC5397" w:rsidP="00DC539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75% of participating children were behind in grade-level reading. </w:t>
      </w:r>
    </w:p>
    <w:p w14:paraId="52B5A739" w14:textId="1110E75D" w:rsidR="00E13896" w:rsidRDefault="00D05D8E" w:rsidP="00C6176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who have lived in poverty are three times more likely to drop out or fail to graduate on time than their more affluent peers. </w:t>
      </w:r>
    </w:p>
    <w:p w14:paraId="1DDD0A74" w14:textId="5088A410" w:rsidR="00E13896" w:rsidRDefault="00D05D8E" w:rsidP="00C61761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who do not read proficiently by third grade are four times more likely to leave high school without a diploma than proficient readers. </w:t>
      </w:r>
    </w:p>
    <w:p w14:paraId="75FDDC5A" w14:textId="250AEC61" w:rsidR="00673FD1" w:rsidRPr="00673FD1" w:rsidRDefault="00673FD1" w:rsidP="00673FD1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73FD1">
        <w:rPr>
          <w:rFonts w:ascii="Calibri" w:eastAsia="Calibri" w:hAnsi="Calibri" w:cs="Calibri"/>
          <w:sz w:val="24"/>
          <w:szCs w:val="24"/>
        </w:rPr>
        <w:t xml:space="preserve">Mounting evidence documents how the COVID-19 pandemic has resulted in substantial learning loss and increased education inequity. </w:t>
      </w:r>
    </w:p>
    <w:p w14:paraId="079FFD3C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98DE44" w14:textId="13574EF0" w:rsidR="00F617AE" w:rsidRDefault="00F617AE" w:rsidP="00C61761">
      <w:pPr>
        <w:rPr>
          <w:rFonts w:ascii="Calibri" w:eastAsia="Calibri" w:hAnsi="Calibri" w:cs="Calibri"/>
          <w:b/>
          <w:sz w:val="24"/>
          <w:szCs w:val="24"/>
        </w:rPr>
      </w:pPr>
    </w:p>
    <w:p w14:paraId="1FC29B8C" w14:textId="528738BF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THE SOLUTION: A snapshot of our differentiators </w:t>
      </w:r>
    </w:p>
    <w:p w14:paraId="07D61EE8" w14:textId="44123C55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Passionate college </w:t>
      </w:r>
      <w:r w:rsidR="00187231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7DFA">
        <w:rPr>
          <w:rFonts w:ascii="Calibri" w:eastAsia="Calibri" w:hAnsi="Calibri" w:cs="Calibri"/>
          <w:sz w:val="24"/>
          <w:szCs w:val="24"/>
        </w:rPr>
        <w:t xml:space="preserve">who need equitable compensation and professional experience </w:t>
      </w:r>
      <w:r>
        <w:rPr>
          <w:rFonts w:ascii="Calibri" w:eastAsia="Calibri" w:hAnsi="Calibri" w:cs="Calibri"/>
          <w:sz w:val="24"/>
          <w:szCs w:val="24"/>
        </w:rPr>
        <w:t>implement our programs and serve as role models</w:t>
      </w:r>
    </w:p>
    <w:p w14:paraId="3C6C63FA" w14:textId="4AD1E918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Children participate in </w:t>
      </w:r>
      <w:r w:rsidR="00F617AE">
        <w:rPr>
          <w:rFonts w:ascii="Calibri" w:eastAsia="Calibri" w:hAnsi="Calibri" w:cs="Calibri"/>
          <w:sz w:val="24"/>
          <w:szCs w:val="24"/>
        </w:rPr>
        <w:t xml:space="preserve">literacy focused </w:t>
      </w:r>
      <w:r>
        <w:rPr>
          <w:rFonts w:ascii="Calibri" w:eastAsia="Calibri" w:hAnsi="Calibri" w:cs="Calibri"/>
          <w:sz w:val="24"/>
          <w:szCs w:val="24"/>
        </w:rPr>
        <w:t xml:space="preserve">summer </w:t>
      </w:r>
      <w:r w:rsidR="00F617AE">
        <w:rPr>
          <w:rFonts w:ascii="Calibri" w:eastAsia="Calibri" w:hAnsi="Calibri" w:cs="Calibri"/>
          <w:sz w:val="24"/>
          <w:szCs w:val="24"/>
        </w:rPr>
        <w:t xml:space="preserve">and </w:t>
      </w:r>
      <w:r w:rsidR="008D2088">
        <w:rPr>
          <w:rFonts w:ascii="Calibri" w:eastAsia="Calibri" w:hAnsi="Calibri" w:cs="Calibri"/>
          <w:sz w:val="24"/>
          <w:szCs w:val="24"/>
        </w:rPr>
        <w:t>out of school time</w:t>
      </w:r>
      <w:r w:rsidR="00F617AE">
        <w:rPr>
          <w:rFonts w:ascii="Calibri" w:eastAsia="Calibri" w:hAnsi="Calibri" w:cs="Calibri"/>
          <w:sz w:val="24"/>
          <w:szCs w:val="24"/>
        </w:rPr>
        <w:t xml:space="preserve"> programs</w:t>
      </w:r>
    </w:p>
    <w:p w14:paraId="2544426B" w14:textId="09560A82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</w:t>
      </w:r>
      <w:r w:rsidR="00F617AE"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z w:val="24"/>
          <w:szCs w:val="24"/>
        </w:rPr>
        <w:t>intern to child ratio</w:t>
      </w:r>
    </w:p>
    <w:p w14:paraId="46B4B91E" w14:textId="77777777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Holistic programming centered around Social Emotional Learning</w:t>
      </w:r>
    </w:p>
    <w:p w14:paraId="1E2EA139" w14:textId="2D42DD2F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one-on-one Reading Buddy time</w:t>
      </w:r>
      <w:r w:rsidR="00DC5397">
        <w:rPr>
          <w:rFonts w:ascii="Calibri" w:eastAsia="Calibri" w:hAnsi="Calibri" w:cs="Calibri"/>
          <w:sz w:val="24"/>
          <w:szCs w:val="24"/>
        </w:rPr>
        <w:t xml:space="preserve"> (weekly during the school year</w:t>
      </w:r>
    </w:p>
    <w:p w14:paraId="578CEAD7" w14:textId="77777777" w:rsidR="00E13896" w:rsidRDefault="00D05D8E" w:rsidP="00C61761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Restorative practices </w:t>
      </w:r>
    </w:p>
    <w:p w14:paraId="541A1D16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DAACD0" w14:textId="77777777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IMPACT: Proof that children succeed, leaders emerge, and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communities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change </w:t>
      </w:r>
    </w:p>
    <w:p w14:paraId="3518E811" w14:textId="734BE4F7" w:rsidR="00E13896" w:rsidRPr="00FD791B" w:rsidRDefault="00D05D8E" w:rsidP="00FD791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OLE_LINK1"/>
      <w:bookmarkStart w:id="1" w:name="OLE_LINK2"/>
      <w:r>
        <w:rPr>
          <w:rFonts w:ascii="Calibri" w:eastAsia="Calibri" w:hAnsi="Calibri" w:cs="Calibri"/>
          <w:sz w:val="24"/>
          <w:szCs w:val="24"/>
        </w:rPr>
        <w:t>9</w:t>
      </w:r>
      <w:r w:rsidR="00FD791B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% of the children served </w:t>
      </w:r>
      <w:r w:rsidR="00FD791B"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summer</w:t>
      </w:r>
      <w:r w:rsidR="00FD791B">
        <w:rPr>
          <w:rFonts w:ascii="Calibri" w:eastAsia="Calibri" w:hAnsi="Calibri" w:cs="Calibri"/>
          <w:sz w:val="24"/>
          <w:szCs w:val="24"/>
        </w:rPr>
        <w:t xml:space="preserve"> 2022</w:t>
      </w:r>
      <w:r>
        <w:rPr>
          <w:rFonts w:ascii="Calibri" w:eastAsia="Calibri" w:hAnsi="Calibri" w:cs="Calibri"/>
          <w:sz w:val="24"/>
          <w:szCs w:val="24"/>
        </w:rPr>
        <w:t xml:space="preserve"> maintain</w:t>
      </w:r>
      <w:r w:rsidR="00FD791B"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or improve</w:t>
      </w:r>
      <w:r w:rsidR="00FD791B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their reading level </w:t>
      </w:r>
    </w:p>
    <w:p w14:paraId="178B984A" w14:textId="594B5681" w:rsidR="00E13896" w:rsidRDefault="00FD791B" w:rsidP="00C6176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100</w:t>
      </w:r>
      <w:r w:rsidR="00D05D8E">
        <w:rPr>
          <w:rFonts w:ascii="Calibri" w:eastAsia="Calibri" w:hAnsi="Calibri" w:cs="Calibri"/>
          <w:sz w:val="24"/>
          <w:szCs w:val="24"/>
          <w:highlight w:val="white"/>
        </w:rPr>
        <w:t xml:space="preserve">% of parents felt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welcomed </w:t>
      </w:r>
      <w:r w:rsidR="00673FD1">
        <w:rPr>
          <w:rFonts w:ascii="Calibri" w:eastAsia="Calibri" w:hAnsi="Calibri" w:cs="Calibri"/>
          <w:sz w:val="24"/>
          <w:szCs w:val="24"/>
          <w:highlight w:val="white"/>
        </w:rPr>
        <w:t>and safe</w:t>
      </w:r>
    </w:p>
    <w:p w14:paraId="615E06A1" w14:textId="77777777" w:rsidR="00E13896" w:rsidRDefault="00D05D8E" w:rsidP="00C6176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100% of young adult alumni say that PT prepared them for future leadership in the church or community</w:t>
      </w:r>
    </w:p>
    <w:bookmarkEnd w:id="0"/>
    <w:bookmarkEnd w:id="1"/>
    <w:p w14:paraId="6F312DB8" w14:textId="77777777" w:rsidR="00E13896" w:rsidRDefault="00E13896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05"/>
        <w:gridCol w:w="7470"/>
      </w:tblGrid>
      <w:tr w:rsidR="00E13896" w14:paraId="2CAD031B" w14:textId="77777777">
        <w:trPr>
          <w:trHeight w:val="44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E6E0" w14:textId="77777777" w:rsidR="00E13896" w:rsidRDefault="00D05D8E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OUR HISTORY </w:t>
            </w:r>
          </w:p>
        </w:tc>
      </w:tr>
      <w:tr w:rsidR="00E13896" w14:paraId="071FF250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F396" w14:textId="77777777" w:rsidR="00E13896" w:rsidRDefault="00D05D8E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6D9F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Founded in San Antonio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7EF6C71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Opened summer camps at three sites under the Rio Texas Conference of the United Methodist Church.</w:t>
            </w:r>
          </w:p>
        </w:tc>
      </w:tr>
      <w:tr w:rsidR="00E13896" w14:paraId="039DC1D9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092" w14:textId="77777777" w:rsidR="00E13896" w:rsidRDefault="00D05D8E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2301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Expanded to the Rio Grande Valley</w:t>
            </w:r>
          </w:p>
        </w:tc>
      </w:tr>
      <w:tr w:rsidR="00E13896" w14:paraId="6392EC68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4532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January 2020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852C" w14:textId="1F99581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Became a</w:t>
            </w:r>
            <w:r w:rsidR="0041477B">
              <w:rPr>
                <w:rFonts w:ascii="Calibri" w:eastAsia="Calibri" w:hAnsi="Calibri" w:cs="Calibri"/>
                <w:b/>
                <w:sz w:val="24"/>
                <w:szCs w:val="24"/>
              </w:rPr>
              <w:t>n independent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501(c)3</w:t>
            </w:r>
          </w:p>
        </w:tc>
      </w:tr>
      <w:tr w:rsidR="00E13896" w14:paraId="6B279609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42B3" w14:textId="77777777" w:rsidR="00E13896" w:rsidRDefault="00D05D8E" w:rsidP="00C6176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9C99" w14:textId="6AE87A09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Expanded to Austin</w:t>
            </w:r>
            <w:r w:rsidR="0041477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pivoted to safely meet Pandemic needs</w:t>
            </w:r>
          </w:p>
        </w:tc>
      </w:tr>
      <w:tr w:rsidR="00E13896" w14:paraId="737B0081" w14:textId="77777777">
        <w:trPr>
          <w:trHeight w:val="1227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9642" w14:textId="3FA38C26" w:rsidR="00E13896" w:rsidRDefault="00D05D8E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1EAB" w14:textId="77777777" w:rsidR="00E13896" w:rsidRDefault="00D05D8E" w:rsidP="00C6176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Year 2 of the pandemic </w:t>
            </w:r>
          </w:p>
          <w:p w14:paraId="5B9B64E8" w14:textId="047571CC" w:rsidR="00673FD1" w:rsidRPr="00673FD1" w:rsidRDefault="00673FD1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41477B">
              <w:rPr>
                <w:rFonts w:ascii="Calibri" w:eastAsia="Calibri" w:hAnsi="Calibri" w:cs="Calibri"/>
                <w:sz w:val="24"/>
                <w:szCs w:val="24"/>
              </w:rPr>
              <w:t>maller</w:t>
            </w:r>
            <w:r w:rsidR="002D06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programming </w:t>
            </w:r>
            <w:r w:rsidR="002D0633">
              <w:rPr>
                <w:rFonts w:ascii="Calibri" w:eastAsia="Calibri" w:hAnsi="Calibri" w:cs="Calibri"/>
                <w:sz w:val="24"/>
                <w:szCs w:val="24"/>
              </w:rPr>
              <w:t xml:space="preserve">with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 w:rsidR="0041477B">
              <w:rPr>
                <w:rFonts w:ascii="Calibri" w:eastAsia="Calibri" w:hAnsi="Calibri" w:cs="Calibri"/>
                <w:sz w:val="24"/>
                <w:szCs w:val="24"/>
              </w:rPr>
              <w:t>even more profound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impact meeting academic and social emotional challenges for </w:t>
            </w:r>
            <w:r w:rsidR="0041477B">
              <w:rPr>
                <w:rFonts w:ascii="Calibri" w:eastAsia="Calibri" w:hAnsi="Calibri" w:cs="Calibri"/>
                <w:sz w:val="24"/>
                <w:szCs w:val="24"/>
              </w:rPr>
              <w:t>both college students and children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73FD1" w14:paraId="058B7A55" w14:textId="77777777">
        <w:trPr>
          <w:trHeight w:val="1227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1B00" w14:textId="43328718" w:rsidR="00673FD1" w:rsidRDefault="00673FD1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B196" w14:textId="77777777" w:rsidR="00673FD1" w:rsidRDefault="00673FD1" w:rsidP="00C6176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Meeting the summer and pandemic slide</w:t>
            </w:r>
          </w:p>
          <w:p w14:paraId="01967ECF" w14:textId="1D6DAED4" w:rsidR="00673FD1" w:rsidRPr="00673FD1" w:rsidRDefault="009B76F5" w:rsidP="00C61761">
            <w:pP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Demonstrated mental health and academic structure challenges were prominent. Our commitment to restorative justice, Diversity, Equity, and Inclusion (DEI), and trauma-informed care positively impacted all 3 Cs.</w:t>
            </w:r>
          </w:p>
        </w:tc>
      </w:tr>
    </w:tbl>
    <w:p w14:paraId="6B34B904" w14:textId="77777777" w:rsidR="007D65F8" w:rsidRDefault="007D65F8">
      <w:r>
        <w:br w:type="page"/>
      </w:r>
    </w:p>
    <w:tbl>
      <w:tblPr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5"/>
      </w:tblGrid>
      <w:tr w:rsidR="00E13896" w14:paraId="327AA9AB" w14:textId="77777777">
        <w:trPr>
          <w:trHeight w:val="440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7DAA" w14:textId="77777777" w:rsidR="007D65F8" w:rsidRDefault="007D65F8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OUR</w:t>
            </w:r>
            <w:r w:rsidR="00D05D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FUTURE</w:t>
            </w:r>
          </w:p>
          <w:p w14:paraId="0411A569" w14:textId="74D7E0FF" w:rsidR="002D0633" w:rsidRDefault="00D05D8E" w:rsidP="00C61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EMERGING INTO A NEW LANDSCAPE</w:t>
            </w:r>
            <w:r w:rsidR="002D0633">
              <w:rPr>
                <w:rFonts w:ascii="Calibri" w:eastAsia="Calibri" w:hAnsi="Calibri" w:cs="Calibri"/>
                <w:b/>
                <w:sz w:val="24"/>
                <w:szCs w:val="24"/>
              </w:rPr>
              <w:t>, FILLING THE CURENT NEED</w:t>
            </w:r>
          </w:p>
          <w:p w14:paraId="3FC94A64" w14:textId="77E6E5BC" w:rsidR="00E13896" w:rsidRDefault="002D0633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 year,</w:t>
            </w:r>
            <w:r w:rsidRPr="00C617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children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to PT with their academic bucket, and sometimes life buckets, less than full. </w:t>
            </w:r>
            <w:r w:rsidR="009B76F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andemic emptied buckets even further. PT fills life buckets by improving literacy levels and providing staples like food and emotional support for </w:t>
            </w:r>
            <w:r w:rsidRPr="009B76F5">
              <w:rPr>
                <w:rFonts w:ascii="Calibri" w:eastAsia="Calibri" w:hAnsi="Calibri" w:cs="Calibri"/>
                <w:b/>
                <w:sz w:val="24"/>
                <w:szCs w:val="24"/>
              </w:rPr>
              <w:t>children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families. </w:t>
            </w:r>
            <w:r w:rsidR="00C61761">
              <w:rPr>
                <w:rFonts w:ascii="Calibri" w:eastAsia="Calibri" w:hAnsi="Calibri" w:cs="Calibri"/>
                <w:sz w:val="24"/>
                <w:szCs w:val="24"/>
              </w:rPr>
              <w:t xml:space="preserve">PT also acknowledges that </w:t>
            </w:r>
            <w:r w:rsidR="00C61761" w:rsidRPr="00C6176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college</w:t>
            </w:r>
            <w:r w:rsidR="00C61761">
              <w:rPr>
                <w:rFonts w:ascii="Calibri" w:eastAsia="Calibri" w:hAnsi="Calibri" w:cs="Calibri"/>
                <w:sz w:val="24"/>
                <w:szCs w:val="24"/>
              </w:rPr>
              <w:t xml:space="preserve"> students struggle to make ends meet and find professional </w:t>
            </w:r>
            <w:r w:rsidR="004069B6">
              <w:rPr>
                <w:rFonts w:ascii="Calibri" w:eastAsia="Calibri" w:hAnsi="Calibri" w:cs="Calibri"/>
                <w:sz w:val="24"/>
                <w:szCs w:val="24"/>
              </w:rPr>
              <w:t>experience,</w:t>
            </w:r>
            <w:r w:rsidR="00C61761">
              <w:rPr>
                <w:rFonts w:ascii="Calibri" w:eastAsia="Calibri" w:hAnsi="Calibri" w:cs="Calibri"/>
                <w:sz w:val="24"/>
                <w:szCs w:val="24"/>
              </w:rPr>
              <w:t xml:space="preserve"> so PT </w:t>
            </w:r>
            <w:r w:rsidR="009B76F5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C61761">
              <w:rPr>
                <w:rFonts w:ascii="Calibri" w:eastAsia="Calibri" w:hAnsi="Calibri" w:cs="Calibri"/>
                <w:sz w:val="24"/>
                <w:szCs w:val="24"/>
              </w:rPr>
              <w:t xml:space="preserve"> committed to an equitable salary and benefits for the college students it hires as PT builds professional skills and provides space for growth and discernment.</w:t>
            </w:r>
          </w:p>
          <w:p w14:paraId="7E6FE678" w14:textId="77777777" w:rsidR="00904E2D" w:rsidRDefault="00904E2D" w:rsidP="00C6176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BC4F9" w14:textId="7E4554B3" w:rsidR="00904E2D" w:rsidRPr="00904E2D" w:rsidRDefault="00904E2D" w:rsidP="00904E2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4E2D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4069B6">
              <w:rPr>
                <w:rFonts w:ascii="Calibri" w:eastAsia="Calibri" w:hAnsi="Calibri" w:cs="Calibri"/>
                <w:b/>
                <w:sz w:val="24"/>
                <w:szCs w:val="24"/>
              </w:rPr>
              <w:t>ROJECT TRANSFORMATION IS READY</w:t>
            </w:r>
          </w:p>
          <w:p w14:paraId="06806053" w14:textId="77777777" w:rsidR="00904E2D" w:rsidRPr="00904E2D" w:rsidRDefault="00904E2D" w:rsidP="00904E2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4E2D">
              <w:rPr>
                <w:rFonts w:ascii="Calibri" w:eastAsia="Calibri" w:hAnsi="Calibri" w:cs="Calibri"/>
                <w:b/>
                <w:sz w:val="24"/>
                <w:szCs w:val="24"/>
              </w:rPr>
              <w:t>Our Finances are in Order</w:t>
            </w:r>
          </w:p>
          <w:p w14:paraId="05FBF7CB" w14:textId="6BABE01D" w:rsidR="00904E2D" w:rsidRPr="00904E2D" w:rsidRDefault="00904E2D" w:rsidP="00904E2D">
            <w:pP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>8 years of serving Central and South Texas with data driven results ha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</w:t>
            </w: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led to vital funders, individual, corporate, and private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supporting this work.  This has allowed us to meet our budget goals and grow impactful programming</w:t>
            </w:r>
            <w:r w:rsidR="00AB2102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sustaining building and operational costs. </w:t>
            </w:r>
          </w:p>
          <w:p w14:paraId="2E5DDD98" w14:textId="77777777" w:rsidR="00904E2D" w:rsidRPr="00904E2D" w:rsidRDefault="00904E2D" w:rsidP="00904E2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0AE88F" w14:textId="77777777" w:rsidR="00904E2D" w:rsidRPr="00904E2D" w:rsidRDefault="00904E2D" w:rsidP="00904E2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4E2D">
              <w:rPr>
                <w:rFonts w:ascii="Calibri" w:eastAsia="Calibri" w:hAnsi="Calibri" w:cs="Calibri"/>
                <w:b/>
                <w:sz w:val="24"/>
                <w:szCs w:val="24"/>
              </w:rPr>
              <w:t>A Dedicated and Committed Board of Directors</w:t>
            </w:r>
          </w:p>
          <w:p w14:paraId="5359AE25" w14:textId="2FCD225C" w:rsidR="00904E2D" w:rsidRPr="00904E2D" w:rsidRDefault="00904E2D" w:rsidP="00904E2D">
            <w:pPr>
              <w:spacing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Our board of directors and staff are committed to the mission and have the passion and expertise to ensure that children thrive, college students are </w:t>
            </w:r>
            <w:r w:rsidR="00AB2102"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>ready,</w:t>
            </w:r>
            <w:r w:rsidRPr="00904E2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and churches are anchored.</w:t>
            </w:r>
          </w:p>
        </w:tc>
      </w:tr>
    </w:tbl>
    <w:p w14:paraId="4288C4C6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F1AFE2" w14:textId="77777777" w:rsidR="00E13896" w:rsidRDefault="00D05D8E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CONTRIBUTE TO OUR CAUSE</w:t>
      </w:r>
    </w:p>
    <w:p w14:paraId="39F51D4F" w14:textId="77777777" w:rsidR="00E13896" w:rsidRDefault="00D05D8E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gift to Project Transformation is a gift to children and college students — more than 90% of PT's budget is invested directly in people. Here are some ways your gift will make a difference for our people. </w:t>
      </w:r>
    </w:p>
    <w:p w14:paraId="0B723FFC" w14:textId="77777777" w:rsidR="00E13896" w:rsidRDefault="00D05D8E" w:rsidP="00C6176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$40 Supports summer day camp for one day for a child</w:t>
      </w:r>
    </w:p>
    <w:p w14:paraId="390D69AF" w14:textId="62E03E7C" w:rsidR="00E13896" w:rsidRDefault="00D05D8E" w:rsidP="00C6176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</w:t>
      </w:r>
      <w:r w:rsidR="00DD5AC6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 Supports one child for two weeks of programming</w:t>
      </w:r>
    </w:p>
    <w:p w14:paraId="529C2ED2" w14:textId="77777777" w:rsidR="00E13896" w:rsidRDefault="00D05D8E" w:rsidP="00C6176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$250 Supports an intern living in community</w:t>
      </w:r>
    </w:p>
    <w:p w14:paraId="4CBD1CBC" w14:textId="4F1D1E77" w:rsidR="00E13896" w:rsidRDefault="00D05D8E" w:rsidP="00C6176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$1,</w:t>
      </w:r>
      <w:r w:rsidR="00DD5AC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00 Support one child for a holistic summer experience</w:t>
      </w:r>
    </w:p>
    <w:p w14:paraId="0E042819" w14:textId="053F820A" w:rsidR="00E13896" w:rsidRDefault="00D05D8E" w:rsidP="00C61761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 w:rsidR="00DD5AC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,500 Allows one intern to experience a life-changing summer of service and ministry</w:t>
      </w:r>
    </w:p>
    <w:p w14:paraId="50830BB7" w14:textId="77777777" w:rsidR="00E13896" w:rsidRDefault="00E13896" w:rsidP="00C617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9ECD9D3" w14:textId="6D52E054" w:rsidR="00E13896" w:rsidRDefault="00D05D8E" w:rsidP="00DB548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B5480">
        <w:rPr>
          <w:rFonts w:asciiTheme="majorHAnsi" w:eastAsia="Calibri" w:hAnsiTheme="majorHAnsi" w:cstheme="majorHAnsi"/>
          <w:b/>
          <w:sz w:val="28"/>
          <w:szCs w:val="28"/>
        </w:rPr>
        <w:t xml:space="preserve">Give today at </w:t>
      </w:r>
      <w:hyperlink r:id="rId12" w:history="1">
        <w:r w:rsidR="00D569DE" w:rsidRPr="00E0629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www.PTRioTexas.org</w:t>
        </w:r>
      </w:hyperlink>
    </w:p>
    <w:p w14:paraId="01C54D65" w14:textId="77777777" w:rsidR="00D569DE" w:rsidRPr="00DB5480" w:rsidRDefault="00D569DE" w:rsidP="00DB5480">
      <w:pPr>
        <w:spacing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4E6D3776" w14:textId="77777777" w:rsidR="00E13896" w:rsidRDefault="00E13896" w:rsidP="00C6176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BAF49F" w14:textId="18D58A7F" w:rsidR="00E82CE5" w:rsidRPr="00E82CE5" w:rsidRDefault="00904E2D" w:rsidP="00E82C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59ABE7" wp14:editId="64DD37EF">
            <wp:simplePos x="0" y="0"/>
            <wp:positionH relativeFrom="column">
              <wp:posOffset>1468316</wp:posOffset>
            </wp:positionH>
            <wp:positionV relativeFrom="page">
              <wp:posOffset>7229524</wp:posOffset>
            </wp:positionV>
            <wp:extent cx="3068320" cy="1750695"/>
            <wp:effectExtent l="0" t="0" r="5080" b="1905"/>
            <wp:wrapThrough wrapText="bothSides">
              <wp:wrapPolygon edited="0">
                <wp:start x="0" y="0"/>
                <wp:lineTo x="0" y="21467"/>
                <wp:lineTo x="21546" y="21467"/>
                <wp:lineTo x="21546" y="0"/>
                <wp:lineTo x="0" y="0"/>
              </wp:wrapPolygon>
            </wp:wrapThrough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4CA8" w14:textId="1E50B251" w:rsidR="006D1584" w:rsidRDefault="006D1584" w:rsidP="00C61761">
      <w:pPr>
        <w:rPr>
          <w:rFonts w:ascii="Calibri" w:eastAsia="Calibri" w:hAnsi="Calibri" w:cs="Calibri"/>
          <w:sz w:val="24"/>
          <w:szCs w:val="24"/>
        </w:rPr>
      </w:pPr>
    </w:p>
    <w:p w14:paraId="2B59BC73" w14:textId="77777777" w:rsidR="006D1584" w:rsidRPr="00F617AE" w:rsidRDefault="006D1584" w:rsidP="00C61761">
      <w:pPr>
        <w:rPr>
          <w:rFonts w:ascii="Calibri" w:eastAsia="Calibri" w:hAnsi="Calibri" w:cs="Calibri"/>
          <w:sz w:val="24"/>
          <w:szCs w:val="24"/>
        </w:rPr>
      </w:pPr>
    </w:p>
    <w:sectPr w:rsidR="006D1584" w:rsidRPr="00F617AE" w:rsidSect="00904E2D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2240" w:h="15840"/>
      <w:pgMar w:top="720" w:right="1152" w:bottom="1008" w:left="1152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1AAD" w14:textId="77777777" w:rsidR="00E53C15" w:rsidRDefault="00E53C15">
      <w:pPr>
        <w:spacing w:line="240" w:lineRule="auto"/>
      </w:pPr>
      <w:r>
        <w:separator/>
      </w:r>
    </w:p>
  </w:endnote>
  <w:endnote w:type="continuationSeparator" w:id="0">
    <w:p w14:paraId="38498DC0" w14:textId="77777777" w:rsidR="00E53C15" w:rsidRDefault="00E53C15">
      <w:pPr>
        <w:spacing w:line="240" w:lineRule="auto"/>
      </w:pPr>
      <w:r>
        <w:continuationSeparator/>
      </w:r>
    </w:p>
  </w:endnote>
  <w:endnote w:type="continuationNotice" w:id="1">
    <w:p w14:paraId="5567D08C" w14:textId="77777777" w:rsidR="00E53C15" w:rsidRDefault="00E53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F1AE" w14:textId="77777777" w:rsidR="00E13896" w:rsidRDefault="00E138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646" w14:textId="77777777" w:rsidR="00E13896" w:rsidRDefault="00E13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9205" w14:textId="77777777" w:rsidR="00E53C15" w:rsidRDefault="00E53C15">
      <w:pPr>
        <w:spacing w:line="240" w:lineRule="auto"/>
      </w:pPr>
      <w:r>
        <w:separator/>
      </w:r>
    </w:p>
  </w:footnote>
  <w:footnote w:type="continuationSeparator" w:id="0">
    <w:p w14:paraId="491520F4" w14:textId="77777777" w:rsidR="00E53C15" w:rsidRDefault="00E53C15">
      <w:pPr>
        <w:spacing w:line="240" w:lineRule="auto"/>
      </w:pPr>
      <w:r>
        <w:continuationSeparator/>
      </w:r>
    </w:p>
  </w:footnote>
  <w:footnote w:type="continuationNotice" w:id="1">
    <w:p w14:paraId="2DF06C3E" w14:textId="77777777" w:rsidR="00E53C15" w:rsidRDefault="00E53C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C34F" w14:textId="77777777" w:rsidR="00E13896" w:rsidRDefault="00E138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BE9" w14:textId="77777777" w:rsidR="00E13896" w:rsidRDefault="00E13896">
    <w:pPr>
      <w:rPr>
        <w:rFonts w:ascii="Calibri" w:eastAsia="Calibri" w:hAnsi="Calibri" w:cs="Calibri"/>
        <w:sz w:val="24"/>
        <w:szCs w:val="24"/>
      </w:rPr>
    </w:pPr>
  </w:p>
  <w:p w14:paraId="6952F65D" w14:textId="77777777" w:rsidR="00E13896" w:rsidRDefault="00E13896">
    <w:pPr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BEB" w14:textId="77777777" w:rsidR="00E13896" w:rsidRDefault="00E13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E90"/>
    <w:multiLevelType w:val="multilevel"/>
    <w:tmpl w:val="D8EC9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21B2C"/>
    <w:multiLevelType w:val="multilevel"/>
    <w:tmpl w:val="5828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68761C"/>
    <w:multiLevelType w:val="multilevel"/>
    <w:tmpl w:val="E308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A657D4"/>
    <w:multiLevelType w:val="multilevel"/>
    <w:tmpl w:val="33F2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DC16FE"/>
    <w:multiLevelType w:val="multilevel"/>
    <w:tmpl w:val="89782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B2F13"/>
    <w:multiLevelType w:val="multilevel"/>
    <w:tmpl w:val="4D32C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34437642">
    <w:abstractNumId w:val="2"/>
  </w:num>
  <w:num w:numId="2" w16cid:durableId="1063410245">
    <w:abstractNumId w:val="4"/>
  </w:num>
  <w:num w:numId="3" w16cid:durableId="86780107">
    <w:abstractNumId w:val="3"/>
  </w:num>
  <w:num w:numId="4" w16cid:durableId="1737825785">
    <w:abstractNumId w:val="5"/>
  </w:num>
  <w:num w:numId="5" w16cid:durableId="923995917">
    <w:abstractNumId w:val="0"/>
  </w:num>
  <w:num w:numId="6" w16cid:durableId="79529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96"/>
    <w:rsid w:val="000A0427"/>
    <w:rsid w:val="00137DFA"/>
    <w:rsid w:val="0014235A"/>
    <w:rsid w:val="001600E8"/>
    <w:rsid w:val="00187231"/>
    <w:rsid w:val="001C6714"/>
    <w:rsid w:val="001F4A89"/>
    <w:rsid w:val="002C21ED"/>
    <w:rsid w:val="002D0331"/>
    <w:rsid w:val="002D0633"/>
    <w:rsid w:val="00341A27"/>
    <w:rsid w:val="003D612A"/>
    <w:rsid w:val="003E1A32"/>
    <w:rsid w:val="004069B6"/>
    <w:rsid w:val="0041477B"/>
    <w:rsid w:val="004773AA"/>
    <w:rsid w:val="004B559A"/>
    <w:rsid w:val="004E7720"/>
    <w:rsid w:val="00581573"/>
    <w:rsid w:val="005B1EC8"/>
    <w:rsid w:val="005E2CE4"/>
    <w:rsid w:val="00673FD1"/>
    <w:rsid w:val="006C1679"/>
    <w:rsid w:val="006D1584"/>
    <w:rsid w:val="006F567B"/>
    <w:rsid w:val="00727415"/>
    <w:rsid w:val="007D65F8"/>
    <w:rsid w:val="00815F50"/>
    <w:rsid w:val="008D2088"/>
    <w:rsid w:val="008D228A"/>
    <w:rsid w:val="00904E2D"/>
    <w:rsid w:val="009602E4"/>
    <w:rsid w:val="00997F38"/>
    <w:rsid w:val="009B76F5"/>
    <w:rsid w:val="00AB2102"/>
    <w:rsid w:val="00B605D9"/>
    <w:rsid w:val="00C53B2E"/>
    <w:rsid w:val="00C61761"/>
    <w:rsid w:val="00CD6FD6"/>
    <w:rsid w:val="00CE5A66"/>
    <w:rsid w:val="00D019CE"/>
    <w:rsid w:val="00D05D8E"/>
    <w:rsid w:val="00D315A2"/>
    <w:rsid w:val="00D569DE"/>
    <w:rsid w:val="00DB0B97"/>
    <w:rsid w:val="00DB5480"/>
    <w:rsid w:val="00DC5397"/>
    <w:rsid w:val="00DD160C"/>
    <w:rsid w:val="00DD5AC6"/>
    <w:rsid w:val="00E13896"/>
    <w:rsid w:val="00E53C15"/>
    <w:rsid w:val="00E82CE5"/>
    <w:rsid w:val="00F443A8"/>
    <w:rsid w:val="00F53F43"/>
    <w:rsid w:val="00F6005C"/>
    <w:rsid w:val="00F617AE"/>
    <w:rsid w:val="00F63963"/>
    <w:rsid w:val="00F83C73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EA3F"/>
  <w15:docId w15:val="{742DFB42-259D-8241-AF1A-4433DE0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3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7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720"/>
  </w:style>
  <w:style w:type="paragraph" w:styleId="Footer">
    <w:name w:val="footer"/>
    <w:basedOn w:val="Normal"/>
    <w:link w:val="FooterChar"/>
    <w:uiPriority w:val="99"/>
    <w:semiHidden/>
    <w:unhideWhenUsed/>
    <w:rsid w:val="004E77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720"/>
  </w:style>
  <w:style w:type="character" w:styleId="Hyperlink">
    <w:name w:val="Hyperlink"/>
    <w:basedOn w:val="DefaultParagraphFont"/>
    <w:uiPriority w:val="99"/>
    <w:unhideWhenUsed/>
    <w:rsid w:val="00D56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TRioTexa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QHtqTPWZOCM5FpicM/pOIScUw==">AMUW2mXPp5oZq97VM5CE6E9yYFSwvWPWBhq5cTnhTiQ4U6EyLbFdY2nMVaYnf8pySoVQ4UoF8+eRI0hMGkIlylE6LURaXD+j9ub28b8dmuZ18CrgWtetx0c=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c252a1-ea4f-4d70-b9a4-2eb6d26d8437">
      <Terms xmlns="http://schemas.microsoft.com/office/infopath/2007/PartnerControls"/>
    </lcf76f155ced4ddcb4097134ff3c332f>
    <TaxCatchAll xmlns="e1c4c220-823d-4760-a45e-afe281d9e8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65A7F2AB85047B1C2204612945B3D" ma:contentTypeVersion="16" ma:contentTypeDescription="Create a new document." ma:contentTypeScope="" ma:versionID="71abfd5ef8e477d72659a0511cbf4fc8">
  <xsd:schema xmlns:xsd="http://www.w3.org/2001/XMLSchema" xmlns:xs="http://www.w3.org/2001/XMLSchema" xmlns:p="http://schemas.microsoft.com/office/2006/metadata/properties" xmlns:ns2="b1c252a1-ea4f-4d70-b9a4-2eb6d26d8437" xmlns:ns3="e1c4c220-823d-4760-a45e-afe281d9e8d0" targetNamespace="http://schemas.microsoft.com/office/2006/metadata/properties" ma:root="true" ma:fieldsID="b1437af263fddccbdee8b166603c5f39" ns2:_="" ns3:_="">
    <xsd:import namespace="b1c252a1-ea4f-4d70-b9a4-2eb6d26d8437"/>
    <xsd:import namespace="e1c4c220-823d-4760-a45e-afe281d9e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52a1-ea4f-4d70-b9a4-2eb6d26d8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ee085-b0c0-4089-a758-50a9629ae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c220-823d-4760-a45e-afe281d9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33e21a-b4e0-4bb5-a850-6507d9599e80}" ma:internalName="TaxCatchAll" ma:showField="CatchAllData" ma:web="e1c4c220-823d-4760-a45e-afe281d9e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F110BF-D916-4698-B744-4BC0820A0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7B73-8F5F-483E-BB1D-4556DABCF120}">
  <ds:schemaRefs>
    <ds:schemaRef ds:uri="http://schemas.microsoft.com/office/2006/metadata/properties"/>
    <ds:schemaRef ds:uri="http://schemas.microsoft.com/office/infopath/2007/PartnerControls"/>
    <ds:schemaRef ds:uri="b1c252a1-ea4f-4d70-b9a4-2eb6d26d8437"/>
    <ds:schemaRef ds:uri="e1c4c220-823d-4760-a45e-afe281d9e8d0"/>
  </ds:schemaRefs>
</ds:datastoreItem>
</file>

<file path=customXml/itemProps4.xml><?xml version="1.0" encoding="utf-8"?>
<ds:datastoreItem xmlns:ds="http://schemas.openxmlformats.org/officeDocument/2006/customXml" ds:itemID="{67D6219A-43FE-4415-8F30-D4A1487D6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252a1-ea4f-4d70-b9a4-2eb6d26d8437"/>
    <ds:schemaRef ds:uri="e1c4c220-823d-4760-a45e-afe281d9e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Kercida</cp:lastModifiedBy>
  <cp:revision>12</cp:revision>
  <cp:lastPrinted>2023-01-05T15:26:00Z</cp:lastPrinted>
  <dcterms:created xsi:type="dcterms:W3CDTF">2022-10-20T14:36:00Z</dcterms:created>
  <dcterms:modified xsi:type="dcterms:W3CDTF">2023-02-14T00:02:00Z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0x010100CFF65A7F2AB85047B1C2204612945B3D</vt:lpwstr>
  </property>
</Properties>
</file>